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4F0" w14:textId="4B1D0259" w:rsidR="006D5B3C" w:rsidRPr="00362A94" w:rsidRDefault="00362A94" w:rsidP="00362A94">
      <w:pPr>
        <w:spacing w:after="120"/>
        <w:jc w:val="center"/>
        <w:rPr>
          <w:rFonts w:ascii="Arial" w:hAnsi="Arial" w:cs="Arial"/>
          <w:b/>
          <w:bCs/>
        </w:rPr>
      </w:pPr>
      <w:r w:rsidRPr="00362A94">
        <w:rPr>
          <w:rFonts w:ascii="Arial" w:hAnsi="Arial" w:cs="Arial"/>
          <w:b/>
          <w:bCs/>
        </w:rPr>
        <w:t>Fiche d’aide n°1 – Paramètres à prendre en compte</w:t>
      </w:r>
    </w:p>
    <w:tbl>
      <w:tblPr>
        <w:tblW w:w="148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6"/>
        <w:gridCol w:w="6911"/>
        <w:gridCol w:w="5028"/>
      </w:tblGrid>
      <w:tr w:rsidR="00362A94" w:rsidRPr="00362A94" w14:paraId="4F2CBBD8" w14:textId="77777777" w:rsidTr="00362A94">
        <w:trPr>
          <w:trHeight w:val="319"/>
        </w:trPr>
        <w:tc>
          <w:tcPr>
            <w:tcW w:w="148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CE8D3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Lieux de pratique, installations                                                                                                                       </w:t>
            </w:r>
            <w:r w:rsidRPr="00362A9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fr-FR"/>
              </w:rPr>
              <w:t>Créneaux horaires possibles</w:t>
            </w:r>
          </w:p>
        </w:tc>
      </w:tr>
      <w:tr w:rsidR="00362A94" w:rsidRPr="00362A94" w14:paraId="1C78A769" w14:textId="77777777" w:rsidTr="00362A94">
        <w:trPr>
          <w:trHeight w:val="597"/>
        </w:trPr>
        <w:tc>
          <w:tcPr>
            <w:tcW w:w="2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F3B78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Dans l’école</w:t>
            </w:r>
          </w:p>
        </w:tc>
        <w:tc>
          <w:tcPr>
            <w:tcW w:w="69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91095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  <w:p w14:paraId="1BCE017F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  <w:p w14:paraId="491C15B1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8F5C0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08F34D4A" w14:textId="77777777" w:rsidTr="00362A94">
        <w:trPr>
          <w:trHeight w:val="652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B26C2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Hors de l’école (régulier ou ponctuel)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AC27C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  <w:p w14:paraId="3E93D900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8B98E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12766ACC" w14:textId="77777777" w:rsidTr="00362A94">
        <w:trPr>
          <w:trHeight w:val="264"/>
        </w:trPr>
        <w:tc>
          <w:tcPr>
            <w:tcW w:w="148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8B50B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Matériel disponible                                                                                                                                             </w:t>
            </w: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Permanent ou à installer</w:t>
            </w:r>
          </w:p>
        </w:tc>
      </w:tr>
      <w:tr w:rsidR="00362A94" w:rsidRPr="00362A94" w14:paraId="5FD8C63F" w14:textId="77777777" w:rsidTr="00362A94">
        <w:trPr>
          <w:trHeight w:val="402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BDB11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Petit matériel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FF589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À compléter sur la fiche aide 2</w:t>
            </w: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B8B39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5BCA76B7" w14:textId="77777777" w:rsidTr="00362A94">
        <w:trPr>
          <w:trHeight w:val="396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A561A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Gros matériel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5D68C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À compléter sur la fiche aide 2</w:t>
            </w: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48E0E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0F391006" w14:textId="77777777" w:rsidTr="00362A94">
        <w:trPr>
          <w:trHeight w:val="442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93D33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D8487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1EEF6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7B821012" w14:textId="77777777" w:rsidTr="00362A94">
        <w:trPr>
          <w:trHeight w:val="340"/>
        </w:trPr>
        <w:tc>
          <w:tcPr>
            <w:tcW w:w="148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87E4D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Evènements prévus</w:t>
            </w:r>
          </w:p>
        </w:tc>
      </w:tr>
      <w:tr w:rsidR="00362A94" w:rsidRPr="00362A94" w14:paraId="3703C519" w14:textId="77777777" w:rsidTr="00362A94">
        <w:trPr>
          <w:trHeight w:val="626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F7EA8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Réguliers chaque année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ADBDB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13ED1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32C3A91E" w14:textId="77777777" w:rsidTr="00362A94">
        <w:trPr>
          <w:trHeight w:val="689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D1C96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Rencontres USEP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E6B6D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C12A2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69C28F24" w14:textId="77777777" w:rsidTr="00362A94">
        <w:trPr>
          <w:trHeight w:val="328"/>
        </w:trPr>
        <w:tc>
          <w:tcPr>
            <w:tcW w:w="148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BBCB1" w14:textId="1BCBF339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Liste des activités que l’école peut proposer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 </w:t>
            </w:r>
            <w:r w:rsidRPr="00362A9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       </w:t>
            </w:r>
            <w:r w:rsidRPr="00362A9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fr-FR"/>
              </w:rPr>
              <w:t>Remarques</w:t>
            </w:r>
          </w:p>
        </w:tc>
      </w:tr>
      <w:tr w:rsidR="00362A94" w:rsidRPr="00362A94" w14:paraId="3CDFC04A" w14:textId="77777777" w:rsidTr="00362A94">
        <w:trPr>
          <w:trHeight w:val="601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A44CC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Champ d’apprentissage 1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E3575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579D6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12D1C30D" w14:textId="77777777" w:rsidTr="00362A94">
        <w:trPr>
          <w:trHeight w:val="556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09D8A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Champ d’apprentissage 2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89BFD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4FF44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4E1FFD7C" w14:textId="77777777" w:rsidTr="00362A94">
        <w:trPr>
          <w:trHeight w:val="538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47A34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Champ d’apprentissage 3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0E45F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5F54B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2A94" w:rsidRPr="00362A94" w14:paraId="3EEE2AAA" w14:textId="77777777" w:rsidTr="00362A94">
        <w:trPr>
          <w:trHeight w:val="548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C6393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2A9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fr-FR"/>
              </w:rPr>
              <w:t>Champ d’apprentissage 4</w:t>
            </w:r>
          </w:p>
        </w:tc>
        <w:tc>
          <w:tcPr>
            <w:tcW w:w="6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4DCF6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DAC0C" w14:textId="77777777" w:rsidR="00362A94" w:rsidRPr="00362A94" w:rsidRDefault="00362A94" w:rsidP="0036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7FA1455" w14:textId="77777777" w:rsidR="00362A94" w:rsidRPr="00362A94" w:rsidRDefault="00362A94">
      <w:pPr>
        <w:rPr>
          <w:rFonts w:ascii="Arial" w:hAnsi="Arial" w:cs="Arial"/>
          <w:sz w:val="16"/>
          <w:szCs w:val="16"/>
        </w:rPr>
      </w:pPr>
    </w:p>
    <w:sectPr w:rsidR="00362A94" w:rsidRPr="00362A94" w:rsidSect="00BD0E0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94"/>
    <w:rsid w:val="00362A94"/>
    <w:rsid w:val="006D5B3C"/>
    <w:rsid w:val="00B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F620"/>
  <w15:chartTrackingRefBased/>
  <w15:docId w15:val="{74968FE5-2785-4F16-959E-94C03A1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Lestang Thierry</dc:creator>
  <cp:keywords/>
  <dc:description/>
  <cp:lastModifiedBy>Lestang Thierry</cp:lastModifiedBy>
  <cp:revision>2</cp:revision>
  <dcterms:created xsi:type="dcterms:W3CDTF">2023-01-20T09:07:00Z</dcterms:created>
  <dcterms:modified xsi:type="dcterms:W3CDTF">2024-01-22T19:07:00Z</dcterms:modified>
</cp:coreProperties>
</file>